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FA" w:rsidRPr="000872FA" w:rsidRDefault="000872FA" w:rsidP="000872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Сибирский Межрегиональный учебный центр совместно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 Институтом стоимостного инжиниринга и контроля качества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строительства и НИИ финансового учёта и управления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проводят ежегодное крупнейшее событие для инженеров-сметчиков.</w:t>
      </w:r>
    </w:p>
    <w:p w:rsidR="000872FA" w:rsidRDefault="000872FA" w:rsidP="00087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proofErr w:type="gramStart"/>
      <w:r w:rsidRPr="000872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en-US" w:eastAsia="ru-RU"/>
        </w:rPr>
        <w:t>V </w:t>
      </w:r>
      <w:r w:rsidRPr="000872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Ежегодная Всероссийская «Неделя сметчика в Красноярске»</w:t>
      </w:r>
      <w:r w:rsidRPr="000872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с 16 по 20 марта 2020 года.</w:t>
      </w:r>
      <w:proofErr w:type="gramEnd"/>
    </w:p>
    <w:p w:rsidR="000872FA" w:rsidRPr="000872FA" w:rsidRDefault="000872FA" w:rsidP="000872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72FA" w:rsidRPr="000872FA" w:rsidRDefault="000872FA" w:rsidP="000872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на данном мероприятии присутствуют специалисты в области ценообразования и сметного нормирования со всех регионов России. В условиях коренных изменений в строительной сфере, сметно-нормативных документах и введения новых методик, на мероприятии у специалистов будет возможность получить самую актуальную информацию.</w:t>
      </w:r>
    </w:p>
    <w:p w:rsidR="000872FA" w:rsidRPr="000872FA" w:rsidRDefault="000872FA" w:rsidP="000872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«Всероссийской Недели сметчика» эксперты представят программы, касающиеся изменений в законодательстве, проведения экспертизы сметной документации, определения сметной стоимости ремонтно-строительных работ. В ходе мероприятия специалисты уделят внимание практическим примерам и основным ошибкам при составлении смет на определённые виды работ, а у слушателей будет возможность получить индивидуальную консультацию специалистов.</w:t>
      </w:r>
    </w:p>
    <w:p w:rsidR="000872FA" w:rsidRPr="000872FA" w:rsidRDefault="000872FA" w:rsidP="000872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87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Учитывая значительные изменения в области ценообразования и сметного нормирования: перехода на новую информационную базу расценок, обновленный МДС, приказы Минстроя №№ 513, 515, 517, 519 по определению сметных цен, изменение правил прохождения экспертизы сметной документации и проект документа на 2020 г. о внесении изменений в некоторые акты Правительства РФ в связи с включением в предмет государственной экспертизы оценки достоверности сметной стоимости.</w:t>
      </w:r>
      <w:proofErr w:type="gramEnd"/>
      <w:r w:rsidRPr="00087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Ведущие эксперты страны помогут адаптировать имеющиеся у сметчиков знания в совершенно новый </w:t>
      </w:r>
      <w:proofErr w:type="spellStart"/>
      <w:r w:rsidRPr="00087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компетентностный</w:t>
      </w:r>
      <w:proofErr w:type="spellEnd"/>
      <w:r w:rsidRPr="00087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формат.</w:t>
      </w:r>
    </w:p>
    <w:p w:rsidR="000872FA" w:rsidRPr="000872FA" w:rsidRDefault="000872FA" w:rsidP="000872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087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Эксперты мероприятия являются практиками с многолетним стажем работы в крупнейших предприятиях России. Это специалисты Федерального уровня, владеющие инновационными процессами в области ценообразования, а, следовательно, могут дать намного больше знаний и поделиться опытом, по сравнению со специалистами регионального уровня, не имеющих подобных практик.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 рамках «Недели сметчика» будут организованы и проведены следующие мероприятия: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16-17 марта: Краткосрочные курсы повышения квалификации «Ценообразование и сметное нормирование в строительстве</w:t>
      </w:r>
      <w:proofErr w:type="gramStart"/>
      <w:r w:rsidRPr="0008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.»</w:t>
      </w:r>
      <w:proofErr w:type="gramEnd"/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16-17 марта: Краткосрочные курсы повышения квалификации «Ремонтно-строительные работы: сметы, договоры, расчёты»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18-19 марта: Краткосрочные курсы повышения квалификации «Особенности составления смет на пусконаладочные работы и АСУ ТП»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марта: Семинар «Составление смет на проектные и изыскательские работы»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19 марта: Семинар «Определение стоимости строительства с применением укрупнённых сметных нормативов»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марта: Круглый стол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8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Важно!!! </w:t>
      </w:r>
      <w:r w:rsidRPr="00087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Вас будет  возможность принести с собой сметы для решения возникающих вопросов и спорных ситуаций. Также лекторы предоставляют свои контакты для дальнейших бесплатных консультаций.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872FA" w:rsidRPr="000872FA" w:rsidRDefault="000872FA" w:rsidP="000872F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В случае потребности в более детальном изучении какого-либо вопроса из программы,</w:t>
      </w:r>
    </w:p>
    <w:p w:rsidR="000872FA" w:rsidRPr="000872FA" w:rsidRDefault="000872FA" w:rsidP="000872F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просьба направить предложение письмом.</w:t>
      </w:r>
    </w:p>
    <w:p w:rsidR="000872FA" w:rsidRPr="000872FA" w:rsidRDefault="000872FA" w:rsidP="000872F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Мы примем к рассмотрению Ваше предложение и включим в программу интересующие Вас вопросы.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По окончании Курсов</w:t>
      </w:r>
      <w:r w:rsidRPr="00087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 получаете </w:t>
      </w:r>
      <w:r w:rsidRPr="0008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Удостоверение о повышении квалификации установленного государством образца</w:t>
      </w:r>
      <w:r w:rsidRPr="00087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сроком действия 5 лет, а также обширный авторский раздаточный материал в электронном виде (практические авторские наработки).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Входной Абонемент на посещение любых мероприятий (по необходимости всех) в рамках «Недели сметчика» - 30 000 рублей </w:t>
      </w:r>
      <w:r w:rsidRPr="0008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 (при оплате до 22 января 28 200 руб.).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872FA" w:rsidRPr="000872FA" w:rsidRDefault="000872FA" w:rsidP="00087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  Институтом стоимостного инжиниринга и контроля качества строительства разработана и утверждена система сертификации «Профессиональное подтверждение квалификаций в области стоимостного инжиниринга»</w:t>
      </w:r>
    </w:p>
    <w:p w:rsidR="000872FA" w:rsidRPr="000872FA" w:rsidRDefault="000872FA" w:rsidP="00087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 Приглашаем инженеров-сметчиков пройти профессиональную СЕРТИФИКАЦИЮ в рамках "Недели сметчика в Красноярске 2020", на основании решения комиссии по итогам квалификационного тестирования выдаются именная печать и Сертификат соответствия, номер которого заносится в</w:t>
      </w:r>
      <w:r w:rsidRPr="000872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Единый Реестр сведений Института стоимостного инжиниринга и контроля качества строительства </w:t>
      </w:r>
      <w:r w:rsidRPr="000872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(ссылка на сайт организации</w:t>
      </w:r>
      <w:r w:rsidRPr="000872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hyperlink r:id="rId5" w:tgtFrame="_blank" w:history="1">
        <w:r w:rsidRPr="000872FA">
          <w:rPr>
            <w:rFonts w:ascii="Times New Roman" w:eastAsia="Times New Roman" w:hAnsi="Times New Roman" w:cs="Times New Roman"/>
            <w:color w:val="990099"/>
            <w:sz w:val="21"/>
            <w:szCs w:val="21"/>
            <w:u w:val="single"/>
            <w:lang w:eastAsia="ru-RU"/>
          </w:rPr>
          <w:t>https://in-regional.ru/ob-institute/sertifikatsiya.html</w:t>
        </w:r>
      </w:hyperlink>
      <w:r w:rsidRPr="000872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0872FA" w:rsidRPr="000872FA" w:rsidRDefault="000872FA" w:rsidP="00087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 Тестовое испытание содержит список вопросов и четыре варианта ответов, один из которых является верным.</w:t>
      </w:r>
    </w:p>
    <w:p w:rsidR="000872FA" w:rsidRPr="000872FA" w:rsidRDefault="000872FA" w:rsidP="00087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 По итогам прохождения сертификационного испытания комиссия принимает решение о выдаче или отказе в выдаче сертификата соответствия специалисту. Положительное решение о выдаче Сертификата выносится при условии успешного выполнения не менее 90% итогового задания. Срок действия сертификата соответствия и разрешения на применение знака соответствия – 5 лет с момента регистрации в реестре. Стоимость прохождения сертификационного испытания: Профессиональный сертификат специалиста - 9 000 </w:t>
      </w:r>
      <w:proofErr w:type="spellStart"/>
      <w:r w:rsidRPr="000872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0872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 Профессиональный сертификат специалиста высшего уровня квалификации - 14 000 </w:t>
      </w:r>
      <w:proofErr w:type="spellStart"/>
      <w:r w:rsidRPr="000872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</w:t>
      </w:r>
      <w:proofErr w:type="spellEnd"/>
    </w:p>
    <w:p w:rsidR="000872FA" w:rsidRPr="000872FA" w:rsidRDefault="000872FA" w:rsidP="00087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Скидки предоставляются при предъявлении удостоверения о прохождении повышения квалификации в "Межрегиональном информационном центре"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От 27 сентября 2017 г. </w:t>
      </w:r>
      <w:r w:rsidRPr="00087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система сертификации «Профессиональное подтверждение квалификаций в области стоимостного инжиниринга» включена в единый реестр зарегистрированных систем </w:t>
      </w:r>
      <w:r w:rsidRPr="00087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сертификации Федеральным агентством по техническому регулированию и метрологи</w:t>
      </w:r>
      <w:proofErr w:type="gramStart"/>
      <w:r w:rsidRPr="00087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и(</w:t>
      </w:r>
      <w:proofErr w:type="gramEnd"/>
      <w:r w:rsidRPr="00087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РОССТАНДАРТ) за рег. № РОСС RU.И1758.04ИСИ0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Требования к прохождению профессиональной Сертификации -</w:t>
      </w:r>
      <w:r w:rsidRPr="000872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6" w:tgtFrame="_blank" w:history="1">
        <w:r w:rsidRPr="000872FA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https://in-regional.ru/ob-institute/sertifikatsiya.html</w:t>
        </w:r>
      </w:hyperlink>
      <w:r w:rsidRPr="000872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В связи с приказом </w:t>
      </w:r>
      <w:r w:rsidRPr="000872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№188 от 23.04.2008</w:t>
      </w:r>
      <w:r w:rsidRPr="00087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года </w:t>
      </w:r>
      <w:proofErr w:type="spellStart"/>
      <w:r w:rsidRPr="00087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087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РФ, все инженеры-сметчики должны повышать свою квалификацию не реже, чем 1 раз в пять лет. С октября 2015 года ФАУ «ФЦЦС» приостановили аттестацию сметчиков с выдачей печати. В настоящее время, </w:t>
      </w:r>
      <w:r w:rsidRPr="000872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Единственным документом</w:t>
      </w:r>
      <w:r w:rsidRPr="00087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дающим право осуществлять деятельность специалисту - является </w:t>
      </w:r>
      <w:r w:rsidRPr="000872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Удостоверение о повышении квалификации, установленного государством образца на 16 или 72 </w:t>
      </w:r>
      <w:proofErr w:type="spellStart"/>
      <w:r w:rsidRPr="000872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Ак.ч</w:t>
      </w:r>
      <w:proofErr w:type="spellEnd"/>
      <w:r w:rsidRPr="000872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Подробная программа и резюме преподавателей </w:t>
      </w:r>
      <w:r w:rsidRPr="000872FA">
        <w:rPr>
          <w:rFonts w:ascii="Times New Roman" w:eastAsia="Times New Roman" w:hAnsi="Times New Roman" w:cs="Times New Roman"/>
          <w:color w:val="666699"/>
          <w:sz w:val="27"/>
          <w:szCs w:val="27"/>
          <w:lang w:eastAsia="ru-RU"/>
        </w:rPr>
        <w:t>во вложении</w:t>
      </w:r>
      <w:r w:rsidRPr="00087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872FA" w:rsidRPr="000872FA" w:rsidRDefault="000872FA" w:rsidP="00087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</w:t>
      </w:r>
      <w:r w:rsidRPr="0008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ля регистрации на участие необходимо направить заполненный бланк-заявку (</w:t>
      </w:r>
      <w:r w:rsidRPr="000872FA">
        <w:rPr>
          <w:rFonts w:ascii="Times New Roman" w:eastAsia="Times New Roman" w:hAnsi="Times New Roman" w:cs="Times New Roman"/>
          <w:b/>
          <w:bCs/>
          <w:color w:val="666699"/>
          <w:sz w:val="27"/>
          <w:szCs w:val="27"/>
          <w:lang w:eastAsia="ru-RU"/>
        </w:rPr>
        <w:t>во вложении</w:t>
      </w:r>
      <w:r w:rsidRPr="0008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 на почту</w:t>
      </w:r>
      <w:r w:rsidRPr="000872FA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</w:t>
      </w:r>
      <w:hyperlink r:id="rId7" w:tgtFrame="_blank" w:history="1">
        <w:r w:rsidRPr="000872FA">
          <w:rPr>
            <w:rFonts w:ascii="Times New Roman" w:eastAsia="Times New Roman" w:hAnsi="Times New Roman" w:cs="Times New Roman"/>
            <w:b/>
            <w:bCs/>
            <w:color w:val="0000CD"/>
            <w:sz w:val="27"/>
            <w:szCs w:val="27"/>
            <w:u w:val="single"/>
            <w:lang w:eastAsia="ru-RU"/>
          </w:rPr>
          <w:t>utz2000@yandex.ru</w:t>
        </w:r>
      </w:hyperlink>
      <w:r w:rsidRPr="000872F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 </w:t>
      </w:r>
      <w:r w:rsidRPr="0008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или ответным письмом.</w:t>
      </w:r>
    </w:p>
    <w:p w:rsidR="000872FA" w:rsidRPr="000872FA" w:rsidRDefault="000872FA" w:rsidP="0008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</w:t>
      </w:r>
    </w:p>
    <w:p w:rsidR="000872FA" w:rsidRPr="000872FA" w:rsidRDefault="000872FA" w:rsidP="000872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уважением, </w:t>
      </w:r>
      <w:r w:rsidRPr="00087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Кузьменко Анна Николаевна,</w:t>
      </w:r>
    </w:p>
    <w:p w:rsidR="000872FA" w:rsidRPr="000872FA" w:rsidRDefault="000872FA" w:rsidP="000872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Сибирский Межрегиональный Учебный Центр</w:t>
      </w:r>
    </w:p>
    <w:p w:rsidR="000872FA" w:rsidRPr="000872FA" w:rsidRDefault="000872FA" w:rsidP="000872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 сайт:</w:t>
      </w:r>
      <w:r w:rsidRPr="000872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0872FA">
          <w:rPr>
            <w:rFonts w:ascii="Arial" w:eastAsia="Times New Roman" w:hAnsi="Arial" w:cs="Arial"/>
            <w:b/>
            <w:bCs/>
            <w:color w:val="005BD1"/>
            <w:sz w:val="24"/>
            <w:szCs w:val="24"/>
            <w:u w:val="single"/>
            <w:lang w:eastAsia="ru-RU"/>
          </w:rPr>
          <w:t>http://inter-regional.ru/</w:t>
        </w:r>
      </w:hyperlink>
    </w:p>
    <w:p w:rsidR="000872FA" w:rsidRPr="000872FA" w:rsidRDefault="000872FA" w:rsidP="000872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по электронной почте </w:t>
      </w:r>
      <w:hyperlink r:id="rId9" w:tgtFrame="_blank" w:history="1">
        <w:r w:rsidRPr="000872FA">
          <w:rPr>
            <w:rFonts w:ascii="Arial" w:eastAsia="Times New Roman" w:hAnsi="Arial" w:cs="Arial"/>
            <w:color w:val="005BD1"/>
            <w:sz w:val="24"/>
            <w:szCs w:val="24"/>
            <w:u w:val="single"/>
            <w:lang w:eastAsia="ru-RU"/>
          </w:rPr>
          <w:t>utz2000@yandex.ru</w:t>
        </w:r>
      </w:hyperlink>
    </w:p>
    <w:p w:rsidR="000872FA" w:rsidRPr="000872FA" w:rsidRDefault="000872FA" w:rsidP="000872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2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тел. 8 (391) 204-62-51, 8-800-700-86-69</w:t>
      </w:r>
    </w:p>
    <w:p w:rsidR="005E4D4E" w:rsidRDefault="005E4D4E"/>
    <w:sectPr w:rsidR="005E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10"/>
    <w:rsid w:val="000872FA"/>
    <w:rsid w:val="005E4D4E"/>
    <w:rsid w:val="009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2FA"/>
    <w:rPr>
      <w:b/>
      <w:bCs/>
    </w:rPr>
  </w:style>
  <w:style w:type="paragraph" w:styleId="a4">
    <w:name w:val="Normal (Web)"/>
    <w:basedOn w:val="a"/>
    <w:uiPriority w:val="99"/>
    <w:semiHidden/>
    <w:unhideWhenUsed/>
    <w:rsid w:val="0008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72FA"/>
    <w:rPr>
      <w:i/>
      <w:iCs/>
    </w:rPr>
  </w:style>
  <w:style w:type="character" w:styleId="a6">
    <w:name w:val="Hyperlink"/>
    <w:basedOn w:val="a0"/>
    <w:uiPriority w:val="99"/>
    <w:semiHidden/>
    <w:unhideWhenUsed/>
    <w:rsid w:val="000872FA"/>
    <w:rPr>
      <w:color w:val="0000FF"/>
      <w:u w:val="single"/>
    </w:rPr>
  </w:style>
  <w:style w:type="character" w:customStyle="1" w:styleId="js-phone-number">
    <w:name w:val="js-phone-number"/>
    <w:basedOn w:val="a0"/>
    <w:rsid w:val="00087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2FA"/>
    <w:rPr>
      <w:b/>
      <w:bCs/>
    </w:rPr>
  </w:style>
  <w:style w:type="paragraph" w:styleId="a4">
    <w:name w:val="Normal (Web)"/>
    <w:basedOn w:val="a"/>
    <w:uiPriority w:val="99"/>
    <w:semiHidden/>
    <w:unhideWhenUsed/>
    <w:rsid w:val="0008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72FA"/>
    <w:rPr>
      <w:i/>
      <w:iCs/>
    </w:rPr>
  </w:style>
  <w:style w:type="character" w:styleId="a6">
    <w:name w:val="Hyperlink"/>
    <w:basedOn w:val="a0"/>
    <w:uiPriority w:val="99"/>
    <w:semiHidden/>
    <w:unhideWhenUsed/>
    <w:rsid w:val="000872FA"/>
    <w:rPr>
      <w:color w:val="0000FF"/>
      <w:u w:val="single"/>
    </w:rPr>
  </w:style>
  <w:style w:type="character" w:customStyle="1" w:styleId="js-phone-number">
    <w:name w:val="js-phone-number"/>
    <w:basedOn w:val="a0"/>
    <w:rsid w:val="0008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844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9977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76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89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210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86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74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59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613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663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329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-region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utz200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-regional.ru/ob-institute/sertifikatsi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-regional.ru/ob-institute/sertifikatsiy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utz200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2020-01-17T06:23:00Z</dcterms:created>
  <dcterms:modified xsi:type="dcterms:W3CDTF">2020-01-17T06:24:00Z</dcterms:modified>
</cp:coreProperties>
</file>